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EB1" w:rsidRDefault="00716EB1" w:rsidP="00716EB1">
      <w:pPr>
        <w:jc w:val="left"/>
        <w:rPr>
          <w:rFonts w:ascii="仿宋_GB2312" w:eastAsia="仿宋_GB2312" w:hAnsi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hint="eastAsia"/>
          <w:b/>
          <w:bCs/>
          <w:sz w:val="32"/>
          <w:szCs w:val="32"/>
        </w:rPr>
        <w:t>附件1</w:t>
      </w:r>
    </w:p>
    <w:p w:rsidR="00716EB1" w:rsidRDefault="00716EB1" w:rsidP="00716EB1">
      <w:pPr>
        <w:jc w:val="center"/>
        <w:rPr>
          <w:rFonts w:ascii="黑体" w:eastAsia="黑体" w:hAnsi="黑体"/>
          <w:sz w:val="40"/>
          <w:szCs w:val="44"/>
        </w:rPr>
      </w:pPr>
      <w:r>
        <w:rPr>
          <w:rFonts w:ascii="黑体" w:eastAsia="黑体" w:hAnsi="黑体"/>
          <w:sz w:val="40"/>
          <w:szCs w:val="44"/>
        </w:rPr>
        <w:t>报送信息汇总表</w:t>
      </w:r>
    </w:p>
    <w:p w:rsidR="00716EB1" w:rsidRDefault="00716EB1" w:rsidP="00716EB1">
      <w:pPr>
        <w:spacing w:afterLines="100" w:after="312"/>
        <w:jc w:val="righ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——大数据优秀产品、服务和应用解决方案</w:t>
      </w:r>
    </w:p>
    <w:p w:rsidR="00716EB1" w:rsidRDefault="00716EB1" w:rsidP="00716EB1">
      <w:pPr>
        <w:ind w:leftChars="-135" w:left="-283"/>
        <w:jc w:val="left"/>
        <w:rPr>
          <w:rFonts w:ascii="仿宋_GB2312" w:eastAsia="仿宋_GB2312" w:hAnsi="仿宋_GB2312" w:hint="eastAsia"/>
          <w:sz w:val="24"/>
          <w:szCs w:val="28"/>
        </w:rPr>
      </w:pPr>
      <w:r>
        <w:rPr>
          <w:rFonts w:ascii="仿宋_GB2312" w:eastAsia="仿宋_GB2312" w:hAnsi="仿宋_GB2312" w:hint="eastAsia"/>
          <w:sz w:val="24"/>
          <w:szCs w:val="28"/>
        </w:rPr>
        <w:t>报送单位名称：</w:t>
      </w:r>
      <w:r>
        <w:rPr>
          <w:rFonts w:ascii="仿宋_GB2312" w:eastAsia="仿宋_GB2312" w:hAnsi="仿宋_GB2312" w:hint="eastAsia"/>
          <w:sz w:val="24"/>
          <w:szCs w:val="28"/>
          <w:u w:val="single"/>
        </w:rPr>
        <w:t>例如（北京市经济和信息化委员会）（</w:t>
      </w:r>
      <w:r>
        <w:rPr>
          <w:rFonts w:ascii="仿宋_GB2312" w:eastAsia="仿宋_GB2312" w:hAnsi="仿宋_GB2312" w:hint="eastAsia"/>
          <w:b/>
          <w:bCs/>
          <w:sz w:val="24"/>
          <w:szCs w:val="28"/>
          <w:u w:val="single"/>
        </w:rPr>
        <w:t>加盖单位公章</w:t>
      </w:r>
      <w:r>
        <w:rPr>
          <w:rFonts w:ascii="仿宋_GB2312" w:eastAsia="仿宋_GB2312" w:hAnsi="仿宋_GB2312" w:hint="eastAsia"/>
          <w:sz w:val="24"/>
          <w:szCs w:val="28"/>
          <w:u w:val="single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990"/>
        <w:gridCol w:w="2271"/>
        <w:gridCol w:w="1912"/>
        <w:gridCol w:w="3188"/>
        <w:gridCol w:w="1134"/>
        <w:gridCol w:w="1276"/>
        <w:gridCol w:w="1559"/>
      </w:tblGrid>
      <w:tr w:rsidR="00716EB1" w:rsidTr="0065330C">
        <w:trPr>
          <w:trHeight w:val="397"/>
          <w:jc w:val="center"/>
        </w:trPr>
        <w:tc>
          <w:tcPr>
            <w:tcW w:w="14034" w:type="dxa"/>
            <w:gridSpan w:val="8"/>
            <w:shd w:val="clear" w:color="auto" w:fill="D9D9D9"/>
            <w:vAlign w:val="center"/>
          </w:tcPr>
          <w:p w:rsidR="00716EB1" w:rsidRDefault="00716EB1" w:rsidP="0065330C">
            <w:pPr>
              <w:widowControl/>
              <w:rPr>
                <w:rFonts w:ascii="仿宋_GB2312" w:eastAsia="仿宋_GB2312" w:hAnsi="仿宋_GB2312" w:hint="eastAsia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一、大数据优秀产品</w:t>
            </w:r>
          </w:p>
        </w:tc>
      </w:tr>
      <w:tr w:rsidR="00716EB1" w:rsidTr="0065330C">
        <w:trPr>
          <w:trHeight w:val="397"/>
          <w:jc w:val="center"/>
        </w:trPr>
        <w:tc>
          <w:tcPr>
            <w:tcW w:w="704" w:type="dxa"/>
            <w:vAlign w:val="center"/>
          </w:tcPr>
          <w:p w:rsidR="00716EB1" w:rsidRDefault="00716EB1" w:rsidP="0065330C">
            <w:pPr>
              <w:widowControl/>
              <w:jc w:val="center"/>
              <w:rPr>
                <w:rFonts w:ascii="仿宋_GB2312" w:eastAsia="仿宋_GB2312" w:hAnsi="仿宋_GB2312" w:hint="eastAsia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1990" w:type="dxa"/>
            <w:vAlign w:val="center"/>
          </w:tcPr>
          <w:p w:rsidR="00716EB1" w:rsidRDefault="00716EB1" w:rsidP="0065330C">
            <w:pPr>
              <w:widowControl/>
              <w:jc w:val="center"/>
              <w:rPr>
                <w:rFonts w:ascii="仿宋_GB2312" w:eastAsia="仿宋_GB2312" w:hAnsi="仿宋_GB2312" w:hint="eastAsia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企业名称</w:t>
            </w:r>
          </w:p>
        </w:tc>
        <w:tc>
          <w:tcPr>
            <w:tcW w:w="2271" w:type="dxa"/>
            <w:vAlign w:val="center"/>
          </w:tcPr>
          <w:p w:rsidR="00716EB1" w:rsidRDefault="00716EB1" w:rsidP="0065330C">
            <w:pPr>
              <w:widowControl/>
              <w:jc w:val="center"/>
              <w:rPr>
                <w:rFonts w:ascii="仿宋_GB2312" w:eastAsia="仿宋_GB2312" w:hAnsi="仿宋_GB2312" w:hint="eastAsia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成果类型</w:t>
            </w:r>
          </w:p>
        </w:tc>
        <w:tc>
          <w:tcPr>
            <w:tcW w:w="1912" w:type="dxa"/>
            <w:vAlign w:val="center"/>
          </w:tcPr>
          <w:p w:rsidR="00716EB1" w:rsidRDefault="00716EB1" w:rsidP="0065330C">
            <w:pPr>
              <w:widowControl/>
              <w:jc w:val="center"/>
              <w:rPr>
                <w:rFonts w:ascii="仿宋_GB2312" w:eastAsia="仿宋_GB2312" w:hAnsi="仿宋_GB2312" w:hint="eastAsia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技术成果名称</w:t>
            </w:r>
          </w:p>
        </w:tc>
        <w:tc>
          <w:tcPr>
            <w:tcW w:w="3188" w:type="dxa"/>
            <w:vAlign w:val="center"/>
          </w:tcPr>
          <w:p w:rsidR="00716EB1" w:rsidRDefault="00716EB1" w:rsidP="0065330C">
            <w:pPr>
              <w:widowControl/>
              <w:jc w:val="center"/>
              <w:rPr>
                <w:rFonts w:ascii="仿宋_GB2312" w:eastAsia="仿宋_GB2312" w:hAnsi="仿宋_GB2312" w:hint="eastAsia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简要描述</w:t>
            </w:r>
          </w:p>
        </w:tc>
        <w:tc>
          <w:tcPr>
            <w:tcW w:w="1134" w:type="dxa"/>
            <w:vAlign w:val="center"/>
          </w:tcPr>
          <w:p w:rsidR="00716EB1" w:rsidRDefault="00716EB1" w:rsidP="0065330C">
            <w:pPr>
              <w:widowControl/>
              <w:jc w:val="center"/>
              <w:rPr>
                <w:rFonts w:ascii="仿宋_GB2312" w:eastAsia="仿宋_GB2312" w:hAnsi="仿宋_GB2312" w:hint="eastAsia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联系人</w:t>
            </w:r>
          </w:p>
        </w:tc>
        <w:tc>
          <w:tcPr>
            <w:tcW w:w="1276" w:type="dxa"/>
            <w:vAlign w:val="center"/>
          </w:tcPr>
          <w:p w:rsidR="00716EB1" w:rsidRDefault="00716EB1" w:rsidP="0065330C">
            <w:pPr>
              <w:widowControl/>
              <w:jc w:val="center"/>
              <w:rPr>
                <w:rFonts w:ascii="仿宋_GB2312" w:eastAsia="仿宋_GB2312" w:hAnsi="仿宋_GB2312" w:hint="eastAsia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电话</w:t>
            </w:r>
          </w:p>
        </w:tc>
        <w:tc>
          <w:tcPr>
            <w:tcW w:w="1559" w:type="dxa"/>
            <w:vAlign w:val="center"/>
          </w:tcPr>
          <w:p w:rsidR="00716EB1" w:rsidRDefault="00716EB1" w:rsidP="0065330C">
            <w:pPr>
              <w:widowControl/>
              <w:jc w:val="center"/>
              <w:rPr>
                <w:rFonts w:ascii="仿宋_GB2312" w:eastAsia="仿宋_GB2312" w:hAnsi="仿宋_GB2312" w:hint="eastAsia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邮箱</w:t>
            </w:r>
          </w:p>
        </w:tc>
      </w:tr>
      <w:tr w:rsidR="00716EB1" w:rsidTr="0065330C">
        <w:trPr>
          <w:trHeight w:val="397"/>
          <w:jc w:val="center"/>
        </w:trPr>
        <w:tc>
          <w:tcPr>
            <w:tcW w:w="704" w:type="dxa"/>
            <w:vAlign w:val="center"/>
          </w:tcPr>
          <w:p w:rsidR="00716EB1" w:rsidRDefault="00716EB1" w:rsidP="0065330C">
            <w:pPr>
              <w:widowControl/>
              <w:jc w:val="center"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1990" w:type="dxa"/>
            <w:vAlign w:val="center"/>
          </w:tcPr>
          <w:p w:rsidR="00716EB1" w:rsidRDefault="00716EB1" w:rsidP="0065330C">
            <w:pPr>
              <w:jc w:val="center"/>
              <w:rPr>
                <w:rFonts w:ascii="仿宋_GB2312" w:eastAsia="仿宋_GB2312" w:hAnsi="仿宋_GB2312" w:hint="eastAsia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填写全称</w:t>
            </w:r>
          </w:p>
        </w:tc>
        <w:tc>
          <w:tcPr>
            <w:tcW w:w="2271" w:type="dxa"/>
            <w:vAlign w:val="center"/>
          </w:tcPr>
          <w:p w:rsidR="00716EB1" w:rsidRDefault="00716EB1" w:rsidP="0065330C">
            <w:pPr>
              <w:widowControl/>
              <w:jc w:val="center"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8"/>
              </w:rPr>
              <w:t>如：技术/产品/服务</w:t>
            </w:r>
          </w:p>
        </w:tc>
        <w:tc>
          <w:tcPr>
            <w:tcW w:w="1912" w:type="dxa"/>
            <w:vAlign w:val="center"/>
          </w:tcPr>
          <w:p w:rsidR="00716EB1" w:rsidRDefault="00716EB1" w:rsidP="0065330C">
            <w:pPr>
              <w:widowControl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188" w:type="dxa"/>
            <w:vAlign w:val="center"/>
          </w:tcPr>
          <w:p w:rsidR="00716EB1" w:rsidRDefault="00716EB1" w:rsidP="0065330C">
            <w:pPr>
              <w:widowControl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16EB1" w:rsidRDefault="00716EB1" w:rsidP="0065330C">
            <w:pPr>
              <w:widowControl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16EB1" w:rsidRDefault="00716EB1" w:rsidP="0065330C">
            <w:pPr>
              <w:widowControl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16EB1" w:rsidRDefault="00716EB1" w:rsidP="0065330C">
            <w:pPr>
              <w:widowControl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8"/>
              </w:rPr>
            </w:pPr>
          </w:p>
        </w:tc>
      </w:tr>
      <w:tr w:rsidR="00716EB1" w:rsidTr="0065330C">
        <w:trPr>
          <w:trHeight w:val="397"/>
          <w:jc w:val="center"/>
        </w:trPr>
        <w:tc>
          <w:tcPr>
            <w:tcW w:w="704" w:type="dxa"/>
            <w:vAlign w:val="center"/>
          </w:tcPr>
          <w:p w:rsidR="00716EB1" w:rsidRDefault="00716EB1" w:rsidP="0065330C">
            <w:pPr>
              <w:widowControl/>
              <w:jc w:val="center"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1990" w:type="dxa"/>
            <w:vAlign w:val="center"/>
          </w:tcPr>
          <w:p w:rsidR="00716EB1" w:rsidRDefault="00716EB1" w:rsidP="0065330C">
            <w:pPr>
              <w:jc w:val="center"/>
              <w:rPr>
                <w:rFonts w:ascii="仿宋_GB2312" w:eastAsia="仿宋_GB2312" w:hAnsi="仿宋_GB2312" w:hint="eastAsia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……</w:t>
            </w:r>
          </w:p>
        </w:tc>
        <w:tc>
          <w:tcPr>
            <w:tcW w:w="2271" w:type="dxa"/>
            <w:vAlign w:val="center"/>
          </w:tcPr>
          <w:p w:rsidR="00716EB1" w:rsidRDefault="00716EB1" w:rsidP="0065330C">
            <w:pPr>
              <w:jc w:val="center"/>
              <w:rPr>
                <w:rFonts w:ascii="仿宋_GB2312" w:eastAsia="仿宋_GB2312" w:hAnsi="仿宋_GB2312" w:hint="eastAsia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……</w:t>
            </w:r>
          </w:p>
        </w:tc>
        <w:tc>
          <w:tcPr>
            <w:tcW w:w="1912" w:type="dxa"/>
            <w:vAlign w:val="center"/>
          </w:tcPr>
          <w:p w:rsidR="00716EB1" w:rsidRDefault="00716EB1" w:rsidP="0065330C">
            <w:pPr>
              <w:widowControl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188" w:type="dxa"/>
            <w:vAlign w:val="center"/>
          </w:tcPr>
          <w:p w:rsidR="00716EB1" w:rsidRDefault="00716EB1" w:rsidP="0065330C">
            <w:pPr>
              <w:widowControl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16EB1" w:rsidRDefault="00716EB1" w:rsidP="0065330C">
            <w:pPr>
              <w:widowControl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16EB1" w:rsidRDefault="00716EB1" w:rsidP="0065330C">
            <w:pPr>
              <w:widowControl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16EB1" w:rsidRDefault="00716EB1" w:rsidP="0065330C">
            <w:pPr>
              <w:widowControl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8"/>
              </w:rPr>
            </w:pPr>
          </w:p>
        </w:tc>
      </w:tr>
      <w:tr w:rsidR="00716EB1" w:rsidTr="0065330C">
        <w:trPr>
          <w:trHeight w:val="397"/>
          <w:jc w:val="center"/>
        </w:trPr>
        <w:tc>
          <w:tcPr>
            <w:tcW w:w="14034" w:type="dxa"/>
            <w:gridSpan w:val="8"/>
            <w:shd w:val="clear" w:color="auto" w:fill="E6E6E6"/>
            <w:vAlign w:val="center"/>
          </w:tcPr>
          <w:p w:rsidR="00716EB1" w:rsidRDefault="00716EB1" w:rsidP="0065330C">
            <w:pPr>
              <w:widowControl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二、大数据优秀服务平台</w:t>
            </w:r>
          </w:p>
        </w:tc>
      </w:tr>
      <w:tr w:rsidR="00716EB1" w:rsidTr="0065330C">
        <w:trPr>
          <w:trHeight w:val="397"/>
          <w:jc w:val="center"/>
        </w:trPr>
        <w:tc>
          <w:tcPr>
            <w:tcW w:w="704" w:type="dxa"/>
            <w:vAlign w:val="center"/>
          </w:tcPr>
          <w:p w:rsidR="00716EB1" w:rsidRDefault="00716EB1" w:rsidP="0065330C">
            <w:pPr>
              <w:widowControl/>
              <w:jc w:val="center"/>
              <w:rPr>
                <w:rFonts w:ascii="仿宋_GB2312" w:eastAsia="仿宋_GB2312" w:hAnsi="仿宋_GB2312" w:hint="eastAsia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1990" w:type="dxa"/>
          </w:tcPr>
          <w:p w:rsidR="00716EB1" w:rsidRDefault="00716EB1" w:rsidP="0065330C">
            <w:pPr>
              <w:widowControl/>
              <w:jc w:val="center"/>
              <w:rPr>
                <w:rFonts w:ascii="仿宋_GB2312" w:eastAsia="仿宋_GB2312" w:hAnsi="仿宋_GB2312" w:hint="eastAsia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企业名称</w:t>
            </w:r>
          </w:p>
        </w:tc>
        <w:tc>
          <w:tcPr>
            <w:tcW w:w="2271" w:type="dxa"/>
          </w:tcPr>
          <w:p w:rsidR="00716EB1" w:rsidRDefault="00716EB1" w:rsidP="0065330C">
            <w:pPr>
              <w:widowControl/>
              <w:jc w:val="center"/>
              <w:rPr>
                <w:rFonts w:ascii="仿宋_GB2312" w:eastAsia="仿宋_GB2312" w:hAnsi="仿宋_GB2312" w:hint="eastAsia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领域</w:t>
            </w:r>
          </w:p>
        </w:tc>
        <w:tc>
          <w:tcPr>
            <w:tcW w:w="1912" w:type="dxa"/>
            <w:vAlign w:val="center"/>
          </w:tcPr>
          <w:p w:rsidR="00716EB1" w:rsidRDefault="00716EB1" w:rsidP="0065330C">
            <w:pPr>
              <w:widowControl/>
              <w:jc w:val="center"/>
              <w:rPr>
                <w:rFonts w:ascii="仿宋_GB2312" w:eastAsia="仿宋_GB2312" w:hAnsi="仿宋_GB2312" w:hint="eastAsia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应用案例名称</w:t>
            </w:r>
          </w:p>
        </w:tc>
        <w:tc>
          <w:tcPr>
            <w:tcW w:w="3188" w:type="dxa"/>
            <w:vAlign w:val="center"/>
          </w:tcPr>
          <w:p w:rsidR="00716EB1" w:rsidRDefault="00716EB1" w:rsidP="0065330C">
            <w:pPr>
              <w:widowControl/>
              <w:jc w:val="center"/>
              <w:rPr>
                <w:rFonts w:ascii="仿宋_GB2312" w:eastAsia="仿宋_GB2312" w:hAnsi="仿宋_GB2312" w:hint="eastAsia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简要描述</w:t>
            </w:r>
          </w:p>
        </w:tc>
        <w:tc>
          <w:tcPr>
            <w:tcW w:w="1134" w:type="dxa"/>
            <w:vAlign w:val="center"/>
          </w:tcPr>
          <w:p w:rsidR="00716EB1" w:rsidRDefault="00716EB1" w:rsidP="0065330C">
            <w:pPr>
              <w:widowControl/>
              <w:jc w:val="center"/>
              <w:rPr>
                <w:rFonts w:ascii="仿宋_GB2312" w:eastAsia="仿宋_GB2312" w:hAnsi="仿宋_GB2312" w:hint="eastAsia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联系人</w:t>
            </w:r>
          </w:p>
        </w:tc>
        <w:tc>
          <w:tcPr>
            <w:tcW w:w="1276" w:type="dxa"/>
            <w:vAlign w:val="center"/>
          </w:tcPr>
          <w:p w:rsidR="00716EB1" w:rsidRDefault="00716EB1" w:rsidP="0065330C">
            <w:pPr>
              <w:widowControl/>
              <w:jc w:val="center"/>
              <w:rPr>
                <w:rFonts w:ascii="仿宋_GB2312" w:eastAsia="仿宋_GB2312" w:hAnsi="仿宋_GB2312" w:hint="eastAsia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电话</w:t>
            </w:r>
          </w:p>
        </w:tc>
        <w:tc>
          <w:tcPr>
            <w:tcW w:w="1559" w:type="dxa"/>
            <w:vAlign w:val="center"/>
          </w:tcPr>
          <w:p w:rsidR="00716EB1" w:rsidRDefault="00716EB1" w:rsidP="0065330C">
            <w:pPr>
              <w:widowControl/>
              <w:jc w:val="center"/>
              <w:rPr>
                <w:rFonts w:ascii="仿宋_GB2312" w:eastAsia="仿宋_GB2312" w:hAnsi="仿宋_GB2312" w:hint="eastAsia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邮箱</w:t>
            </w:r>
          </w:p>
        </w:tc>
      </w:tr>
      <w:tr w:rsidR="00716EB1" w:rsidTr="0065330C">
        <w:trPr>
          <w:trHeight w:val="90"/>
          <w:jc w:val="center"/>
        </w:trPr>
        <w:tc>
          <w:tcPr>
            <w:tcW w:w="704" w:type="dxa"/>
            <w:vAlign w:val="center"/>
          </w:tcPr>
          <w:p w:rsidR="00716EB1" w:rsidRDefault="00716EB1" w:rsidP="0065330C">
            <w:pPr>
              <w:widowControl/>
              <w:jc w:val="center"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1990" w:type="dxa"/>
            <w:vAlign w:val="center"/>
          </w:tcPr>
          <w:p w:rsidR="00716EB1" w:rsidRDefault="00716EB1" w:rsidP="0065330C">
            <w:pPr>
              <w:jc w:val="center"/>
              <w:rPr>
                <w:rFonts w:ascii="仿宋_GB2312" w:eastAsia="仿宋_GB2312" w:hAnsi="仿宋_GB2312" w:hint="eastAsia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填写全称</w:t>
            </w:r>
          </w:p>
        </w:tc>
        <w:tc>
          <w:tcPr>
            <w:tcW w:w="2271" w:type="dxa"/>
          </w:tcPr>
          <w:p w:rsidR="00716EB1" w:rsidRDefault="00716EB1" w:rsidP="0065330C">
            <w:pPr>
              <w:rPr>
                <w:rFonts w:ascii="仿宋_GB2312" w:eastAsia="仿宋_GB2312" w:hAnsi="仿宋_GB2312" w:hint="eastAsia"/>
                <w:sz w:val="24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8"/>
              </w:rPr>
              <w:t>如：制造、政务、交通、教育、金融</w:t>
            </w:r>
            <w:r>
              <w:rPr>
                <w:rFonts w:ascii="仿宋_GB2312" w:eastAsia="仿宋_GB2312" w:hAnsi="仿宋_GB2312" w:hint="eastAsia"/>
                <w:sz w:val="24"/>
                <w:szCs w:val="28"/>
              </w:rPr>
              <w:t>……</w:t>
            </w:r>
          </w:p>
        </w:tc>
        <w:tc>
          <w:tcPr>
            <w:tcW w:w="1912" w:type="dxa"/>
            <w:vAlign w:val="center"/>
          </w:tcPr>
          <w:p w:rsidR="00716EB1" w:rsidRDefault="00716EB1" w:rsidP="0065330C">
            <w:pPr>
              <w:widowControl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188" w:type="dxa"/>
            <w:vAlign w:val="center"/>
          </w:tcPr>
          <w:p w:rsidR="00716EB1" w:rsidRDefault="00716EB1" w:rsidP="0065330C">
            <w:pPr>
              <w:widowControl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16EB1" w:rsidRDefault="00716EB1" w:rsidP="0065330C">
            <w:pPr>
              <w:widowControl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16EB1" w:rsidRDefault="00716EB1" w:rsidP="0065330C">
            <w:pPr>
              <w:widowControl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16EB1" w:rsidRDefault="00716EB1" w:rsidP="0065330C">
            <w:pPr>
              <w:widowControl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8"/>
              </w:rPr>
            </w:pPr>
          </w:p>
        </w:tc>
      </w:tr>
      <w:tr w:rsidR="00716EB1" w:rsidTr="0065330C">
        <w:trPr>
          <w:trHeight w:val="397"/>
          <w:jc w:val="center"/>
        </w:trPr>
        <w:tc>
          <w:tcPr>
            <w:tcW w:w="704" w:type="dxa"/>
            <w:vAlign w:val="center"/>
          </w:tcPr>
          <w:p w:rsidR="00716EB1" w:rsidRDefault="00716EB1" w:rsidP="0065330C">
            <w:pPr>
              <w:widowControl/>
              <w:jc w:val="center"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1990" w:type="dxa"/>
            <w:vAlign w:val="center"/>
          </w:tcPr>
          <w:p w:rsidR="00716EB1" w:rsidRDefault="00716EB1" w:rsidP="0065330C">
            <w:pPr>
              <w:jc w:val="center"/>
              <w:rPr>
                <w:rFonts w:ascii="仿宋_GB2312" w:eastAsia="仿宋_GB2312" w:hAnsi="仿宋_GB2312" w:hint="eastAsia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……</w:t>
            </w:r>
          </w:p>
        </w:tc>
        <w:tc>
          <w:tcPr>
            <w:tcW w:w="2271" w:type="dxa"/>
            <w:vAlign w:val="center"/>
          </w:tcPr>
          <w:p w:rsidR="00716EB1" w:rsidRDefault="00716EB1" w:rsidP="0065330C">
            <w:pPr>
              <w:jc w:val="center"/>
              <w:rPr>
                <w:rFonts w:ascii="仿宋_GB2312" w:eastAsia="仿宋_GB2312" w:hAnsi="仿宋_GB2312" w:hint="eastAsia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……</w:t>
            </w:r>
          </w:p>
        </w:tc>
        <w:tc>
          <w:tcPr>
            <w:tcW w:w="1912" w:type="dxa"/>
            <w:vAlign w:val="center"/>
          </w:tcPr>
          <w:p w:rsidR="00716EB1" w:rsidRDefault="00716EB1" w:rsidP="0065330C">
            <w:pPr>
              <w:widowControl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188" w:type="dxa"/>
            <w:vAlign w:val="center"/>
          </w:tcPr>
          <w:p w:rsidR="00716EB1" w:rsidRDefault="00716EB1" w:rsidP="0065330C">
            <w:pPr>
              <w:widowControl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16EB1" w:rsidRDefault="00716EB1" w:rsidP="0065330C">
            <w:pPr>
              <w:widowControl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16EB1" w:rsidRDefault="00716EB1" w:rsidP="0065330C">
            <w:pPr>
              <w:widowControl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16EB1" w:rsidRDefault="00716EB1" w:rsidP="0065330C">
            <w:pPr>
              <w:widowControl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8"/>
              </w:rPr>
            </w:pPr>
          </w:p>
        </w:tc>
      </w:tr>
      <w:tr w:rsidR="00716EB1" w:rsidTr="0065330C">
        <w:trPr>
          <w:trHeight w:val="397"/>
          <w:jc w:val="center"/>
        </w:trPr>
        <w:tc>
          <w:tcPr>
            <w:tcW w:w="14034" w:type="dxa"/>
            <w:gridSpan w:val="8"/>
            <w:shd w:val="clear" w:color="auto" w:fill="D9D9D9"/>
            <w:vAlign w:val="center"/>
          </w:tcPr>
          <w:p w:rsidR="00716EB1" w:rsidRDefault="00716EB1" w:rsidP="0065330C">
            <w:pPr>
              <w:widowControl/>
              <w:rPr>
                <w:rFonts w:ascii="仿宋_GB2312" w:eastAsia="仿宋_GB2312" w:hAnsi="仿宋_GB2312" w:hint="eastAsia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二、大数据优秀应用解决方案</w:t>
            </w:r>
          </w:p>
        </w:tc>
      </w:tr>
      <w:tr w:rsidR="00716EB1" w:rsidTr="0065330C">
        <w:trPr>
          <w:trHeight w:val="397"/>
          <w:jc w:val="center"/>
        </w:trPr>
        <w:tc>
          <w:tcPr>
            <w:tcW w:w="704" w:type="dxa"/>
            <w:vAlign w:val="center"/>
          </w:tcPr>
          <w:p w:rsidR="00716EB1" w:rsidRDefault="00716EB1" w:rsidP="0065330C">
            <w:pPr>
              <w:widowControl/>
              <w:jc w:val="center"/>
              <w:rPr>
                <w:rFonts w:ascii="仿宋_GB2312" w:eastAsia="仿宋_GB2312" w:hAnsi="仿宋_GB2312" w:hint="eastAsia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1990" w:type="dxa"/>
            <w:vAlign w:val="center"/>
          </w:tcPr>
          <w:p w:rsidR="00716EB1" w:rsidRDefault="00716EB1" w:rsidP="0065330C">
            <w:pPr>
              <w:widowControl/>
              <w:jc w:val="center"/>
              <w:rPr>
                <w:rFonts w:ascii="仿宋_GB2312" w:eastAsia="仿宋_GB2312" w:hAnsi="仿宋_GB2312" w:hint="eastAsia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企业名称</w:t>
            </w:r>
          </w:p>
        </w:tc>
        <w:tc>
          <w:tcPr>
            <w:tcW w:w="2271" w:type="dxa"/>
            <w:vAlign w:val="center"/>
          </w:tcPr>
          <w:p w:rsidR="00716EB1" w:rsidRDefault="00716EB1" w:rsidP="0065330C">
            <w:pPr>
              <w:widowControl/>
              <w:jc w:val="center"/>
              <w:rPr>
                <w:rFonts w:ascii="仿宋_GB2312" w:eastAsia="仿宋_GB2312" w:hAnsi="仿宋_GB2312" w:hint="eastAsia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领域</w:t>
            </w:r>
          </w:p>
        </w:tc>
        <w:tc>
          <w:tcPr>
            <w:tcW w:w="1912" w:type="dxa"/>
            <w:vAlign w:val="center"/>
          </w:tcPr>
          <w:p w:rsidR="00716EB1" w:rsidRDefault="00716EB1" w:rsidP="0065330C">
            <w:pPr>
              <w:widowControl/>
              <w:jc w:val="center"/>
              <w:rPr>
                <w:rFonts w:ascii="仿宋_GB2312" w:eastAsia="仿宋_GB2312" w:hAnsi="仿宋_GB2312" w:hint="eastAsia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解决方案名称</w:t>
            </w:r>
          </w:p>
        </w:tc>
        <w:tc>
          <w:tcPr>
            <w:tcW w:w="3188" w:type="dxa"/>
            <w:vAlign w:val="center"/>
          </w:tcPr>
          <w:p w:rsidR="00716EB1" w:rsidRDefault="00716EB1" w:rsidP="0065330C">
            <w:pPr>
              <w:widowControl/>
              <w:jc w:val="center"/>
              <w:rPr>
                <w:rFonts w:ascii="仿宋_GB2312" w:eastAsia="仿宋_GB2312" w:hAnsi="仿宋_GB2312" w:hint="eastAsia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方案描述</w:t>
            </w:r>
          </w:p>
        </w:tc>
        <w:tc>
          <w:tcPr>
            <w:tcW w:w="1134" w:type="dxa"/>
            <w:vAlign w:val="center"/>
          </w:tcPr>
          <w:p w:rsidR="00716EB1" w:rsidRDefault="00716EB1" w:rsidP="0065330C">
            <w:pPr>
              <w:widowControl/>
              <w:jc w:val="center"/>
              <w:rPr>
                <w:rFonts w:ascii="仿宋_GB2312" w:eastAsia="仿宋_GB2312" w:hAnsi="仿宋_GB2312" w:hint="eastAsia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联系人</w:t>
            </w:r>
          </w:p>
        </w:tc>
        <w:tc>
          <w:tcPr>
            <w:tcW w:w="1276" w:type="dxa"/>
            <w:vAlign w:val="center"/>
          </w:tcPr>
          <w:p w:rsidR="00716EB1" w:rsidRDefault="00716EB1" w:rsidP="0065330C">
            <w:pPr>
              <w:widowControl/>
              <w:jc w:val="center"/>
              <w:rPr>
                <w:rFonts w:ascii="仿宋_GB2312" w:eastAsia="仿宋_GB2312" w:hAnsi="仿宋_GB2312" w:hint="eastAsia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电话</w:t>
            </w:r>
          </w:p>
        </w:tc>
        <w:tc>
          <w:tcPr>
            <w:tcW w:w="1559" w:type="dxa"/>
            <w:vAlign w:val="center"/>
          </w:tcPr>
          <w:p w:rsidR="00716EB1" w:rsidRDefault="00716EB1" w:rsidP="0065330C">
            <w:pPr>
              <w:widowControl/>
              <w:jc w:val="center"/>
              <w:rPr>
                <w:rFonts w:ascii="仿宋_GB2312" w:eastAsia="仿宋_GB2312" w:hAnsi="仿宋_GB2312" w:hint="eastAsia"/>
                <w:b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邮箱</w:t>
            </w:r>
          </w:p>
        </w:tc>
      </w:tr>
      <w:tr w:rsidR="00716EB1" w:rsidTr="0065330C">
        <w:trPr>
          <w:trHeight w:val="397"/>
          <w:jc w:val="center"/>
        </w:trPr>
        <w:tc>
          <w:tcPr>
            <w:tcW w:w="704" w:type="dxa"/>
            <w:vAlign w:val="center"/>
          </w:tcPr>
          <w:p w:rsidR="00716EB1" w:rsidRDefault="00716EB1" w:rsidP="0065330C">
            <w:pPr>
              <w:widowControl/>
              <w:jc w:val="center"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1990" w:type="dxa"/>
            <w:vAlign w:val="center"/>
          </w:tcPr>
          <w:p w:rsidR="00716EB1" w:rsidRDefault="00716EB1" w:rsidP="0065330C">
            <w:pPr>
              <w:widowControl/>
              <w:jc w:val="center"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填写全称</w:t>
            </w:r>
          </w:p>
        </w:tc>
        <w:tc>
          <w:tcPr>
            <w:tcW w:w="2271" w:type="dxa"/>
            <w:vAlign w:val="center"/>
          </w:tcPr>
          <w:p w:rsidR="00716EB1" w:rsidRDefault="00716EB1" w:rsidP="0065330C">
            <w:pPr>
              <w:widowControl/>
              <w:jc w:val="center"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8"/>
              </w:rPr>
              <w:t>如：制造、政务、交通、教育、金融</w:t>
            </w:r>
            <w:r>
              <w:rPr>
                <w:rFonts w:ascii="仿宋_GB2312" w:eastAsia="仿宋_GB2312" w:hAnsi="仿宋_GB2312" w:hint="eastAsia"/>
                <w:sz w:val="24"/>
                <w:szCs w:val="28"/>
              </w:rPr>
              <w:t>……</w:t>
            </w:r>
          </w:p>
        </w:tc>
        <w:tc>
          <w:tcPr>
            <w:tcW w:w="1912" w:type="dxa"/>
            <w:vAlign w:val="center"/>
          </w:tcPr>
          <w:p w:rsidR="00716EB1" w:rsidRDefault="00716EB1" w:rsidP="0065330C">
            <w:pPr>
              <w:widowControl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188" w:type="dxa"/>
            <w:vAlign w:val="center"/>
          </w:tcPr>
          <w:p w:rsidR="00716EB1" w:rsidRDefault="00716EB1" w:rsidP="0065330C">
            <w:pPr>
              <w:widowControl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16EB1" w:rsidRDefault="00716EB1" w:rsidP="0065330C">
            <w:pPr>
              <w:widowControl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16EB1" w:rsidRDefault="00716EB1" w:rsidP="0065330C">
            <w:pPr>
              <w:widowControl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16EB1" w:rsidRDefault="00716EB1" w:rsidP="0065330C">
            <w:pPr>
              <w:widowControl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8"/>
              </w:rPr>
            </w:pPr>
          </w:p>
        </w:tc>
      </w:tr>
      <w:tr w:rsidR="00716EB1" w:rsidTr="0065330C">
        <w:trPr>
          <w:trHeight w:val="397"/>
          <w:jc w:val="center"/>
        </w:trPr>
        <w:tc>
          <w:tcPr>
            <w:tcW w:w="704" w:type="dxa"/>
            <w:vAlign w:val="center"/>
          </w:tcPr>
          <w:p w:rsidR="00716EB1" w:rsidRDefault="00716EB1" w:rsidP="0065330C">
            <w:pPr>
              <w:widowControl/>
              <w:jc w:val="center"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1990" w:type="dxa"/>
            <w:vAlign w:val="center"/>
          </w:tcPr>
          <w:p w:rsidR="00716EB1" w:rsidRDefault="00716EB1" w:rsidP="0065330C">
            <w:pPr>
              <w:jc w:val="center"/>
              <w:rPr>
                <w:rFonts w:ascii="仿宋_GB2312" w:eastAsia="仿宋_GB2312" w:hAnsi="仿宋_GB2312" w:hint="eastAsia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……</w:t>
            </w:r>
          </w:p>
        </w:tc>
        <w:tc>
          <w:tcPr>
            <w:tcW w:w="2271" w:type="dxa"/>
            <w:vAlign w:val="center"/>
          </w:tcPr>
          <w:p w:rsidR="00716EB1" w:rsidRDefault="00716EB1" w:rsidP="0065330C">
            <w:pPr>
              <w:jc w:val="center"/>
              <w:rPr>
                <w:rFonts w:ascii="仿宋_GB2312" w:eastAsia="仿宋_GB2312" w:hAnsi="仿宋_GB2312" w:hint="eastAsia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……</w:t>
            </w:r>
          </w:p>
        </w:tc>
        <w:tc>
          <w:tcPr>
            <w:tcW w:w="1912" w:type="dxa"/>
            <w:vAlign w:val="center"/>
          </w:tcPr>
          <w:p w:rsidR="00716EB1" w:rsidRDefault="00716EB1" w:rsidP="0065330C">
            <w:pPr>
              <w:widowControl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188" w:type="dxa"/>
            <w:vAlign w:val="center"/>
          </w:tcPr>
          <w:p w:rsidR="00716EB1" w:rsidRDefault="00716EB1" w:rsidP="0065330C">
            <w:pPr>
              <w:widowControl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16EB1" w:rsidRDefault="00716EB1" w:rsidP="0065330C">
            <w:pPr>
              <w:widowControl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16EB1" w:rsidRDefault="00716EB1" w:rsidP="0065330C">
            <w:pPr>
              <w:widowControl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16EB1" w:rsidRDefault="00716EB1" w:rsidP="0065330C">
            <w:pPr>
              <w:widowControl/>
              <w:rPr>
                <w:rFonts w:ascii="仿宋_GB2312" w:eastAsia="仿宋_GB2312" w:hAnsi="仿宋_GB2312" w:cs="Times New Roman" w:hint="eastAsia"/>
                <w:color w:val="000000"/>
                <w:kern w:val="0"/>
                <w:sz w:val="24"/>
                <w:szCs w:val="28"/>
              </w:rPr>
            </w:pPr>
          </w:p>
        </w:tc>
      </w:tr>
    </w:tbl>
    <w:p w:rsidR="00A36F1F" w:rsidRDefault="00716EB1" w:rsidP="00716EB1">
      <w:pPr>
        <w:jc w:val="left"/>
      </w:pPr>
      <w:r>
        <w:rPr>
          <w:rFonts w:ascii="仿宋" w:eastAsia="仿宋" w:hAnsi="仿宋" w:hint="eastAsia"/>
          <w:sz w:val="24"/>
          <w:szCs w:val="28"/>
        </w:rPr>
        <w:t xml:space="preserve"> </w:t>
      </w:r>
      <w:bookmarkStart w:id="0" w:name="_GoBack"/>
      <w:bookmarkEnd w:id="0"/>
    </w:p>
    <w:sectPr w:rsidR="00A36F1F">
      <w:footerReference w:type="default" r:id="rId7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67F" w:rsidRDefault="00EC567F" w:rsidP="00716EB1">
      <w:r>
        <w:separator/>
      </w:r>
    </w:p>
  </w:endnote>
  <w:endnote w:type="continuationSeparator" w:id="0">
    <w:p w:rsidR="00EC567F" w:rsidRDefault="00EC567F" w:rsidP="00716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C567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16EB1">
      <w:rPr>
        <w:noProof/>
      </w:rPr>
      <w:t>1</w:t>
    </w:r>
    <w:r>
      <w:fldChar w:fldCharType="end"/>
    </w:r>
  </w:p>
  <w:p w:rsidR="00000000" w:rsidRDefault="00EC567F">
    <w:pPr>
      <w:pStyle w:val="a4"/>
      <w:tabs>
        <w:tab w:val="clear" w:pos="4153"/>
        <w:tab w:val="clear" w:pos="8306"/>
        <w:tab w:val="left" w:pos="51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67F" w:rsidRDefault="00EC567F" w:rsidP="00716EB1">
      <w:r>
        <w:separator/>
      </w:r>
    </w:p>
  </w:footnote>
  <w:footnote w:type="continuationSeparator" w:id="0">
    <w:p w:rsidR="00EC567F" w:rsidRDefault="00EC567F" w:rsidP="00716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9F0"/>
    <w:rsid w:val="003949F0"/>
    <w:rsid w:val="00716EB1"/>
    <w:rsid w:val="00A36F1F"/>
    <w:rsid w:val="00EC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B1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6E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6EB1"/>
    <w:rPr>
      <w:sz w:val="18"/>
      <w:szCs w:val="18"/>
    </w:rPr>
  </w:style>
  <w:style w:type="paragraph" w:styleId="a4">
    <w:name w:val="footer"/>
    <w:basedOn w:val="a"/>
    <w:link w:val="Char0"/>
    <w:unhideWhenUsed/>
    <w:rsid w:val="00716E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716EB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B1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6E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6EB1"/>
    <w:rPr>
      <w:sz w:val="18"/>
      <w:szCs w:val="18"/>
    </w:rPr>
  </w:style>
  <w:style w:type="paragraph" w:styleId="a4">
    <w:name w:val="footer"/>
    <w:basedOn w:val="a"/>
    <w:link w:val="Char0"/>
    <w:unhideWhenUsed/>
    <w:rsid w:val="00716E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716E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</dc:creator>
  <cp:keywords/>
  <dc:description/>
  <cp:lastModifiedBy>cheng</cp:lastModifiedBy>
  <cp:revision>2</cp:revision>
  <dcterms:created xsi:type="dcterms:W3CDTF">2016-05-27T13:28:00Z</dcterms:created>
  <dcterms:modified xsi:type="dcterms:W3CDTF">2016-05-27T13:28:00Z</dcterms:modified>
</cp:coreProperties>
</file>